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67" w:rsidRDefault="00172AE6" w:rsidP="00A826F5">
      <w:pPr>
        <w:jc w:val="center"/>
      </w:pPr>
      <w:r w:rsidRPr="00172AE6">
        <w:object w:dxaOrig="5443" w:dyaOrig="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317.25pt" o:ole="">
            <v:imagedata r:id="rId4" o:title=""/>
          </v:shape>
          <o:OLEObject Type="Embed" ProgID="Origin50.Graph" ShapeID="_x0000_i1025" DrawAspect="Content" ObjectID="_1499749526" r:id="rId5"/>
        </w:object>
      </w:r>
    </w:p>
    <w:p w:rsidR="00C44AE3" w:rsidRDefault="00172AE6" w:rsidP="00A826F5">
      <w:pPr>
        <w:jc w:val="center"/>
      </w:pPr>
      <w:r>
        <w:rPr>
          <w:rFonts w:hint="eastAsia"/>
        </w:rPr>
        <w:t xml:space="preserve">Figure 1. </w:t>
      </w:r>
      <w:r>
        <w:t xml:space="preserve">Double differential neutron cross section of 135 MeV/A </w:t>
      </w:r>
      <w:r w:rsidRPr="00172AE6">
        <w:rPr>
          <w:vertAlign w:val="superscript"/>
        </w:rPr>
        <w:t>20</w:t>
      </w:r>
      <w:r>
        <w:t>Ne hit on thin copper target.</w:t>
      </w:r>
    </w:p>
    <w:p w:rsidR="00A826F5" w:rsidRDefault="00172AE6" w:rsidP="00A826F5">
      <w:pPr>
        <w:jc w:val="center"/>
      </w:pPr>
      <w:r w:rsidRPr="00172AE6">
        <w:object w:dxaOrig="6543" w:dyaOrig="4570">
          <v:shape id="_x0000_i1026" type="#_x0000_t75" style="width:435.75pt;height:304.5pt" o:ole="">
            <v:imagedata r:id="rId6" o:title=""/>
          </v:shape>
          <o:OLEObject Type="Embed" ProgID="Origin50.Graph" ShapeID="_x0000_i1026" DrawAspect="Content" ObjectID="_1499749527" r:id="rId7"/>
        </w:object>
      </w:r>
    </w:p>
    <w:p w:rsidR="00C44AE3" w:rsidRDefault="00172AE6" w:rsidP="00A826F5">
      <w:pPr>
        <w:jc w:val="center"/>
      </w:pPr>
      <w:bookmarkStart w:id="0" w:name="_GoBack"/>
      <w:bookmarkEnd w:id="0"/>
      <w:r>
        <w:t>Figure</w:t>
      </w:r>
      <w:r>
        <w:rPr>
          <w:rFonts w:hint="eastAsia"/>
        </w:rPr>
        <w:t xml:space="preserve">. </w:t>
      </w:r>
      <w:r>
        <w:t xml:space="preserve">2 Double differential neutron cross section of 135 MeV/A </w:t>
      </w:r>
      <w:r w:rsidRPr="00172AE6">
        <w:rPr>
          <w:vertAlign w:val="superscript"/>
        </w:rPr>
        <w:t>20</w:t>
      </w:r>
      <w:r>
        <w:t>Ne copper combination with various scoring range at forward angle</w:t>
      </w:r>
      <w:r w:rsidR="00C520D8">
        <w:t>(target thickness: 0.03004)</w:t>
      </w:r>
      <w:r>
        <w:t>.</w:t>
      </w:r>
    </w:p>
    <w:p w:rsidR="00172AE6" w:rsidRDefault="00172AE6" w:rsidP="00A826F5">
      <w:pPr>
        <w:jc w:val="center"/>
      </w:pPr>
    </w:p>
    <w:p w:rsidR="00B20B37" w:rsidRPr="00C520D8" w:rsidRDefault="00B20B37" w:rsidP="00A826F5">
      <w:pPr>
        <w:jc w:val="center"/>
      </w:pPr>
    </w:p>
    <w:p w:rsidR="00172AE6" w:rsidRDefault="00B20B37" w:rsidP="00A826F5">
      <w:pPr>
        <w:jc w:val="center"/>
      </w:pPr>
      <w:r w:rsidRPr="00B20B37">
        <w:object w:dxaOrig="5670" w:dyaOrig="4570">
          <v:shape id="_x0000_i1027" type="#_x0000_t75" style="width:396.75pt;height:320.25pt" o:ole="">
            <v:imagedata r:id="rId8" o:title=""/>
          </v:shape>
          <o:OLEObject Type="Embed" ProgID="Origin50.Graph" ShapeID="_x0000_i1027" DrawAspect="Content" ObjectID="_1499749528" r:id="rId9"/>
        </w:object>
      </w:r>
    </w:p>
    <w:p w:rsidR="00C44AE3" w:rsidRDefault="00B20B37" w:rsidP="00A826F5">
      <w:pPr>
        <w:jc w:val="center"/>
      </w:pPr>
      <w:r>
        <w:t>Figure</w:t>
      </w:r>
      <w:r>
        <w:rPr>
          <w:rFonts w:hint="eastAsia"/>
        </w:rPr>
        <w:t xml:space="preserve">. </w:t>
      </w:r>
      <w:r>
        <w:t xml:space="preserve">3 Double differential neutron cross section of 135 MeV/A </w:t>
      </w:r>
      <w:r w:rsidRPr="00172AE6">
        <w:rPr>
          <w:vertAlign w:val="superscript"/>
        </w:rPr>
        <w:t>20</w:t>
      </w:r>
      <w:r>
        <w:t>Ne copper combination with various target thickness at forward angle</w:t>
      </w:r>
      <w:r w:rsidR="00C520D8">
        <w:t>(solid angle: 0.5 degree)</w:t>
      </w:r>
      <w:r>
        <w:t>.</w:t>
      </w:r>
    </w:p>
    <w:p w:rsidR="00C44AE3" w:rsidRDefault="00C44AE3" w:rsidP="00A826F5">
      <w:pPr>
        <w:jc w:val="center"/>
      </w:pPr>
    </w:p>
    <w:p w:rsidR="00C44AE3" w:rsidRDefault="00B20B37" w:rsidP="00A826F5">
      <w:pPr>
        <w:jc w:val="center"/>
      </w:pPr>
      <w:r w:rsidRPr="00B20B37">
        <w:object w:dxaOrig="5670" w:dyaOrig="4570">
          <v:shape id="_x0000_i1028" type="#_x0000_t75" style="width:396.75pt;height:320.25pt" o:ole="">
            <v:imagedata r:id="rId10" o:title=""/>
          </v:shape>
          <o:OLEObject Type="Embed" ProgID="Origin50.Graph" ShapeID="_x0000_i1028" DrawAspect="Content" ObjectID="_1499749529" r:id="rId11"/>
        </w:object>
      </w:r>
    </w:p>
    <w:p w:rsidR="00C44AE3" w:rsidRDefault="00B20B37" w:rsidP="00A826F5">
      <w:pPr>
        <w:jc w:val="center"/>
      </w:pPr>
      <w:r>
        <w:t>Figure</w:t>
      </w:r>
      <w:r>
        <w:rPr>
          <w:rFonts w:hint="eastAsia"/>
        </w:rPr>
        <w:t xml:space="preserve">. </w:t>
      </w:r>
      <w:r>
        <w:t xml:space="preserve">4 Double differential neutron cross section of 135, 400 MeV/A </w:t>
      </w:r>
      <w:r w:rsidRPr="00172AE6">
        <w:rPr>
          <w:vertAlign w:val="superscript"/>
        </w:rPr>
        <w:t>20</w:t>
      </w:r>
      <w:r>
        <w:t>Ne copper combination at forward angle (solid angle: 0.5 degree).</w:t>
      </w:r>
    </w:p>
    <w:p w:rsidR="00C44AE3" w:rsidRDefault="00C44AE3" w:rsidP="00A826F5">
      <w:pPr>
        <w:jc w:val="center"/>
      </w:pPr>
    </w:p>
    <w:sectPr w:rsidR="00C44AE3" w:rsidSect="00A826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2B"/>
    <w:rsid w:val="0006692B"/>
    <w:rsid w:val="00172AE6"/>
    <w:rsid w:val="009F4368"/>
    <w:rsid w:val="00A826F5"/>
    <w:rsid w:val="00B20B37"/>
    <w:rsid w:val="00C44AE3"/>
    <w:rsid w:val="00C520D8"/>
    <w:rsid w:val="00D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7E820-5C95-47F9-B693-C2FD42DD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2015-07-28T04:27:00Z</dcterms:created>
  <dcterms:modified xsi:type="dcterms:W3CDTF">2015-07-30T00:19:00Z</dcterms:modified>
</cp:coreProperties>
</file>